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3B" w:rsidRPr="00D30EAD" w:rsidRDefault="00836B3B" w:rsidP="00836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>Учебно-м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етодический комплекс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ль-Фараби</w:t>
      </w:r>
      <w:proofErr w:type="spellEnd"/>
    </w:p>
    <w:p w:rsidR="00836B3B" w:rsidRPr="00154FEF" w:rsidRDefault="00836B3B" w:rsidP="00836B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"Ответственность за нарушение финансового законодательства"</w:t>
      </w:r>
    </w:p>
    <w:p w:rsidR="00836B3B" w:rsidRPr="00064CB5" w:rsidRDefault="00836B3B" w:rsidP="00836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Темы семинарских занятий:</w:t>
      </w:r>
    </w:p>
    <w:p w:rsidR="006B22B8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9F2B5A">
        <w:rPr>
          <w:rFonts w:ascii="Times New Roman" w:hAnsi="Times New Roman" w:cs="Times New Roman"/>
          <w:sz w:val="28"/>
          <w:szCs w:val="28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Объект, субъекты, и содержание юридической ответственности. Понятие объекта юридической ответственности. Понятие и виды субъектов юридической ответственности. Функции юридической ответственности.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F2B5A">
        <w:rPr>
          <w:rFonts w:ascii="Times New Roman" w:hAnsi="Times New Roman" w:cs="Times New Roman"/>
          <w:sz w:val="28"/>
          <w:szCs w:val="28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Виды финансово-правовой ответственности: бюджетная ответственность, налоговая ответственность, ответственность за неуплату иных обязательных платежей, ответственность в сфере обязательного социального страхования, ответственность в сфере оказания финансовых услуг и т.д.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3. Виды финансово-правовых норм. Субъекты финансово-правовых   отношений 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4. Элементы финансового правонарушения.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Административное правонарушение как основание административной ответственности. Субъекты административной ответственности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6. А</w:t>
      </w:r>
      <w:proofErr w:type="spellStart"/>
      <w:r w:rsidRPr="009F2B5A">
        <w:rPr>
          <w:rFonts w:ascii="Times New Roman" w:hAnsi="Times New Roman" w:cs="Times New Roman"/>
          <w:sz w:val="28"/>
          <w:szCs w:val="28"/>
        </w:rPr>
        <w:t>дминистративное</w:t>
      </w:r>
      <w:proofErr w:type="spellEnd"/>
      <w:r w:rsidRPr="009F2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5A">
        <w:rPr>
          <w:rFonts w:ascii="Times New Roman" w:hAnsi="Times New Roman" w:cs="Times New Roman"/>
          <w:sz w:val="28"/>
          <w:szCs w:val="28"/>
        </w:rPr>
        <w:t>взыскани</w:t>
      </w:r>
      <w:proofErr w:type="spellEnd"/>
      <w:r w:rsidRPr="009F2B5A">
        <w:rPr>
          <w:rFonts w:ascii="Times New Roman" w:hAnsi="Times New Roman" w:cs="Times New Roman"/>
          <w:sz w:val="28"/>
          <w:szCs w:val="28"/>
          <w:lang w:val="kk-KZ"/>
        </w:rPr>
        <w:t>е: понятие, цели, виды . - 2 часа</w:t>
      </w:r>
    </w:p>
    <w:p w:rsidR="00836B3B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36B3B" w:rsidRPr="009F2B5A">
        <w:rPr>
          <w:rFonts w:ascii="Times New Roman" w:hAnsi="Times New Roman" w:cs="Times New Roman"/>
          <w:sz w:val="28"/>
          <w:szCs w:val="28"/>
          <w:lang w:val="kk-KZ"/>
        </w:rPr>
        <w:t>. Характеристика и виды  административных правонарушений в области финансов. - 2 часа</w:t>
      </w:r>
    </w:p>
    <w:p w:rsidR="00836B3B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36B3B" w:rsidRPr="009F2B5A">
        <w:rPr>
          <w:rFonts w:ascii="Times New Roman" w:hAnsi="Times New Roman" w:cs="Times New Roman"/>
          <w:sz w:val="28"/>
          <w:szCs w:val="28"/>
          <w:lang w:val="kk-KZ"/>
        </w:rPr>
        <w:t>. Виды административных правонарушений в области налогообложения. - 2 часа</w:t>
      </w:r>
    </w:p>
    <w:p w:rsidR="00836B3B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36B3B" w:rsidRPr="009F2B5A">
        <w:rPr>
          <w:rFonts w:ascii="Times New Roman" w:hAnsi="Times New Roman" w:cs="Times New Roman"/>
          <w:sz w:val="28"/>
          <w:szCs w:val="28"/>
          <w:lang w:val="kk-KZ"/>
        </w:rPr>
        <w:t>. Виды уголовных правонарушений . - 2 часа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10. Элементы и признаки состава уголовного правонарушения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bCs/>
          <w:sz w:val="28"/>
          <w:szCs w:val="28"/>
          <w:lang w:val="kk-KZ"/>
        </w:rPr>
        <w:t>11. Виды уголовных правонарушений в сфере экономической деятельности.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bCs/>
          <w:sz w:val="28"/>
          <w:szCs w:val="28"/>
          <w:lang w:val="kk-KZ"/>
        </w:rPr>
        <w:t>12.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Уголовные правонарушения в сфере предпринимательской и иной экономической деятельности:   виды и меры наказания за их совершения. 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9F2B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Уголовно-правовая характеристика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правонарушений в денежно-кредитной сфере.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14. Уголовные правонарушения в сфере финансовой деятельности: понятие, виды, меры наказания. Соотношение различных видов ответственности за нарушения в сфере финансовой деятельности.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15. Составы уголовных правонарушений в сфере торговли и обслуживания населения. - 2 часа</w:t>
      </w:r>
    </w:p>
    <w:p w:rsidR="00836B3B" w:rsidRPr="009F2B5A" w:rsidRDefault="00836B3B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семинар.</w:t>
      </w:r>
      <w:r w:rsidRPr="00836B3B">
        <w:rPr>
          <w:rFonts w:ascii="Times New Roman" w:hAnsi="Times New Roman" w:cs="Times New Roman"/>
          <w:sz w:val="28"/>
          <w:szCs w:val="28"/>
        </w:rPr>
        <w:t xml:space="preserve">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Объект, субъекты, и содержание юридической ответственности.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Понятие объекта юридической ответственности. </w:t>
      </w: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Понятие и виды субъектов юридической ответственности. </w:t>
      </w:r>
    </w:p>
    <w:p w:rsidR="00E62675" w:rsidRPr="00836B3B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Функции юридической ответственности.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Default="00E62675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 семинар.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Виды финансово-правовой ответственности: </w:t>
      </w: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юджетная ответственность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алоговая ответственность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5D0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за неуп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лату иных обязательных платежей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5D0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в сфере обязат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ельного социального страхования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Pr="00836B3B" w:rsidRDefault="00E62675" w:rsidP="00E626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8705D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тветственность в сфере оказания финансовых услуг и т.д.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675" w:rsidRDefault="00E62675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семинар.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Виды финансово-правовых норм. Субъекты финансово-правовых   отношений </w:t>
      </w:r>
    </w:p>
    <w:p w:rsidR="008705D0" w:rsidRP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5D0">
        <w:rPr>
          <w:rFonts w:ascii="Times New Roman" w:hAnsi="Times New Roman" w:cs="Times New Roman"/>
          <w:sz w:val="28"/>
          <w:szCs w:val="28"/>
        </w:rPr>
        <w:t>1.Финансово-правовые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8705D0" w:rsidRP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5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705D0">
        <w:rPr>
          <w:rFonts w:ascii="Times New Roman" w:hAnsi="Times New Roman" w:cs="Times New Roman"/>
          <w:sz w:val="28"/>
          <w:szCs w:val="28"/>
        </w:rPr>
        <w:t xml:space="preserve"> 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8705D0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Pr="008705D0">
        <w:rPr>
          <w:rFonts w:ascii="Times New Roman" w:hAnsi="Times New Roman" w:cs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8705D0">
        <w:rPr>
          <w:rFonts w:ascii="Times New Roman" w:hAnsi="Times New Roman" w:cs="Times New Roman"/>
          <w:sz w:val="28"/>
          <w:szCs w:val="28"/>
        </w:rPr>
        <w:t>диспозитивтиковое</w:t>
      </w:r>
      <w:proofErr w:type="spellEnd"/>
      <w:r w:rsidRPr="008705D0">
        <w:rPr>
          <w:rFonts w:ascii="Times New Roman" w:hAnsi="Times New Roman" w:cs="Times New Roman"/>
          <w:sz w:val="28"/>
          <w:szCs w:val="28"/>
        </w:rPr>
        <w:t xml:space="preserve"> финансово-правовые нормы.</w:t>
      </w:r>
    </w:p>
    <w:p w:rsidR="008705D0" w:rsidRP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5D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05D0">
        <w:rPr>
          <w:rFonts w:ascii="Times New Roman" w:hAnsi="Times New Roman" w:cs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8705D0" w:rsidRP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5D0">
        <w:rPr>
          <w:rFonts w:ascii="Times New Roman" w:hAnsi="Times New Roman" w:cs="Times New Roman"/>
          <w:sz w:val="28"/>
          <w:szCs w:val="28"/>
        </w:rPr>
        <w:t>4. 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8705D0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05D0" w:rsidRPr="00836B3B" w:rsidRDefault="008705D0" w:rsidP="008705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семинар.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 xml:space="preserve"> Элементы 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Объект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Объективная сторона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Субъективная сторона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 w:rsidRPr="00870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Субъект </w:t>
      </w:r>
      <w:r w:rsidRPr="00836B3B">
        <w:rPr>
          <w:rFonts w:ascii="Times New Roman" w:hAnsi="Times New Roman" w:cs="Times New Roman"/>
          <w:sz w:val="28"/>
          <w:szCs w:val="28"/>
          <w:lang w:val="kk-KZ"/>
        </w:rPr>
        <w:t>финансового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семинар.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Административное правонарушение как основание административной ответственности. Субъекты административной ответственности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Понятие адми</w:t>
      </w:r>
      <w:r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Нормативное основание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адми</w:t>
      </w:r>
      <w:r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Административное правонарушение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как основание адми</w:t>
      </w:r>
      <w:r>
        <w:rPr>
          <w:rFonts w:ascii="Times New Roman" w:hAnsi="Times New Roman" w:cs="Times New Roman"/>
          <w:sz w:val="28"/>
          <w:szCs w:val="28"/>
          <w:lang w:val="kk-KZ"/>
        </w:rPr>
        <w:t>нистративной ответственности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Отличие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от дисциплинарного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проступка и от преступления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Состав административного правонарушения</w:t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семинар.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spellStart"/>
      <w:r w:rsidRPr="009F2B5A">
        <w:rPr>
          <w:rFonts w:ascii="Times New Roman" w:hAnsi="Times New Roman" w:cs="Times New Roman"/>
          <w:sz w:val="28"/>
          <w:szCs w:val="28"/>
        </w:rPr>
        <w:t>дминистративное</w:t>
      </w:r>
      <w:proofErr w:type="spellEnd"/>
      <w:r w:rsidRPr="009F2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5A">
        <w:rPr>
          <w:rFonts w:ascii="Times New Roman" w:hAnsi="Times New Roman" w:cs="Times New Roman"/>
          <w:sz w:val="28"/>
          <w:szCs w:val="28"/>
        </w:rPr>
        <w:t>взыскани</w:t>
      </w:r>
      <w:proofErr w:type="spellEnd"/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е: понятие, цели, виды 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Цели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административного наказания</w:t>
      </w: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Вид</w:t>
      </w:r>
      <w:r>
        <w:rPr>
          <w:rFonts w:ascii="Times New Roman" w:hAnsi="Times New Roman" w:cs="Times New Roman"/>
          <w:sz w:val="28"/>
          <w:szCs w:val="28"/>
          <w:lang w:val="kk-KZ"/>
        </w:rPr>
        <w:t>ы административных наказаний</w:t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Назначение административного наказания</w:t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семинар.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Характеристика и виды  административных правонарушений в области финансов</w:t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административных правонарушений в области финансов</w:t>
      </w: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>Квалификация составов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административных правонарушений в области финансов</w:t>
      </w:r>
    </w:p>
    <w:p w:rsid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Назначение административного наказания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P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семинар.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Виды административных правонарушений в области налогообложения 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административных правонарушений в области налогообложения 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Квалификация составов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административных правонарушений в области налогообложения. 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Назначение административного наказания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F2B5A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2B5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62882">
        <w:rPr>
          <w:rFonts w:ascii="Times New Roman" w:hAnsi="Times New Roman" w:cs="Times New Roman"/>
          <w:sz w:val="28"/>
          <w:szCs w:val="28"/>
          <w:lang w:val="kk-KZ"/>
        </w:rPr>
        <w:t xml:space="preserve"> семинар.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Виды уголовных правонарушений 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Понятие и признаки 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Виды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Преступления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Уголовные проступки</w:t>
      </w:r>
    </w:p>
    <w:p w:rsidR="00962882" w:rsidRP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семинар.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Элементы и признаки состава уголовного правонарушения </w:t>
      </w:r>
    </w:p>
    <w:p w:rsidR="00962882" w:rsidRP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значение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состава уголовного правонарушения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Элементы и признаки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состава уголовного правонарушения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Виды составов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F2B5A" w:rsidRP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 семинар.</w:t>
      </w:r>
      <w:r w:rsidR="009F2B5A" w:rsidRPr="009F2B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Виды уголовных правонарушений в сфере экономической деятельности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bCs/>
          <w:sz w:val="28"/>
          <w:szCs w:val="28"/>
          <w:lang w:val="kk-KZ"/>
        </w:rPr>
        <w:t>уголовных правонарушений в сфере экономической деятельности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9F2B5A">
        <w:rPr>
          <w:rFonts w:ascii="Times New Roman" w:hAnsi="Times New Roman" w:cs="Times New Roman"/>
          <w:bCs/>
          <w:sz w:val="28"/>
          <w:szCs w:val="28"/>
          <w:lang w:val="kk-KZ"/>
        </w:rPr>
        <w:t>Виды уголовных правонарушений в сфере экономической деятельности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анализ главы 8 УКРК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Назначение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наказания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 семинар.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Уголовные правонарушения в сфере предпринимательской и иной экономической деятельности:   виды и ме</w:t>
      </w:r>
      <w:r>
        <w:rPr>
          <w:rFonts w:ascii="Times New Roman" w:hAnsi="Times New Roman" w:cs="Times New Roman"/>
          <w:sz w:val="28"/>
          <w:szCs w:val="28"/>
          <w:lang w:val="kk-KZ"/>
        </w:rPr>
        <w:t>ры наказания за их совершения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Квалификация составов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предпринимательской и </w:t>
      </w:r>
      <w:r>
        <w:rPr>
          <w:rFonts w:ascii="Times New Roman" w:hAnsi="Times New Roman" w:cs="Times New Roman"/>
          <w:sz w:val="28"/>
          <w:szCs w:val="28"/>
          <w:lang w:val="kk-KZ"/>
        </w:rPr>
        <w:t>иной экономической деятельности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P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 семинар.</w:t>
      </w:r>
      <w:r w:rsidR="009F2B5A" w:rsidRPr="009F2B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Уголовно-правовая характеристика 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>правонарушений в денежно-кредитной сфере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 в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денежно-кредитной сфере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Квалификация составов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денежно-кредитной сфере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 денежно-кредитной сфере</w:t>
      </w:r>
    </w:p>
    <w:p w:rsidR="00962882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 семинар.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Уголовные правонарушения в сфере финансовой деятельности: понятие, виды, меры наказания. Соотношение различных видов ответственности за нарушения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сфере финансовой деятельности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Квалификация составов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финансовой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B5A" w:rsidRPr="009F2B5A" w:rsidRDefault="00962882" w:rsidP="009F2B5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семинар.</w:t>
      </w:r>
      <w:r w:rsidR="009F2B5A"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Составы уголовных правонарушений в сфере торговли и обслуживания населения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Понятие и признаки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Квалификация составов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962882" w:rsidRPr="009F2B5A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ры наказания за  совершения уголовных правонарушений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 xml:space="preserve"> в сфере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2B5A">
        <w:rPr>
          <w:rFonts w:ascii="Times New Roman" w:hAnsi="Times New Roman" w:cs="Times New Roman"/>
          <w:sz w:val="28"/>
          <w:szCs w:val="28"/>
          <w:lang w:val="kk-KZ"/>
        </w:rPr>
        <w:t>торговли и обслуживания населения</w:t>
      </w:r>
    </w:p>
    <w:p w:rsidR="008705D0" w:rsidRDefault="008705D0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Default="00962882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882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Конституция Республики Казахстан (принята на республиканском референдуме 30 августа 1995 года),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Кодекс Республики Казахстан «Об административных правонарушениях» от 5.07.2014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"О Президенте Республики Казахстан" от 26 декабря1995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lastRenderedPageBreak/>
        <w:t>Конституционный закон Республики Казахстан от 20 июля 2000 года № 83-II «О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ервом Президенте Республики Казахстан – Лидере Нации»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«О выборах в Республике Казахстан» от 28 сентября 1995 г.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2882">
        <w:rPr>
          <w:rFonts w:ascii="Times New Roman" w:hAnsi="Times New Roman" w:cs="Times New Roman"/>
          <w:bCs/>
          <w:sz w:val="28"/>
          <w:szCs w:val="28"/>
        </w:rPr>
        <w:t>№ 2464.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Конституционный закон «О Правительстве РК» от 18.12.1995. http://www.zakon.kz. 44  Закон  Республики Казахстан «О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правовых актах» от 6 апреля 2016 г. № 480-V.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"О политических партиях» от 15.07.2002 №344.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"О чрезвычайном положении" от 8 февраля 2003г.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местном государственном управлении и самоуправлении в Республике Казахстан» от 23 января 2001 №148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воинской службе и статусе военнослужащих» от 16 февраля 2012 года N 561-IV.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«Об административных процедурах» от 27 ноября 2000г.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порядке рассмотрения обращений физических и юридических лиц» от 12.01.2007г.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23 ноября 2015 года №416-v ЗРК «О государственной службе Республики Казахстан».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государственных секретах» от 15 марта 1999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«Об общественных объединениях» от 31 мая 1996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Кодекс Республики Казахстан «О налогах и других обязательных платежах в бюджет» от 10 декабря 2008 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О Концепции правовой политики Республики Казахстан на период с 2010 до 2020 года. Указ Президента Республики Казахстан от 24 августа 2009 года № 858.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17 апреля 2014 года № 194-V «О дорожном движении»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06.01.2011 № 380 «О правоохранительной службе»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Приложение 1 к Приказу Министра здравоохранения Республики Казахстан от 11 июня 2003 года N 446 «Об утверждении Инструкции по проведению медицинского освидетельствования для установления факта употребления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психоактивного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вещества и состояния опьянения» с внесенными изменениями и дополнениями Приказом Министра здравоохранения РК от 01.04.05 г. № 167, от 31.10.08г. № 578. http://www.zakon.kz.</w:t>
      </w:r>
      <w:proofErr w:type="gramEnd"/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Предпринимательский Кодекс Республики Казахстан от 29.10.2015г. http://www.zakon.kz.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  Республики   Казахстан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«О религиозной деятельности и религиозных объединениях» от 18 октября 2011г.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 Республики  Казахстан  «О  государственном  имуществе» от 1 марта</w:t>
      </w:r>
      <w:r w:rsidRPr="00962882">
        <w:rPr>
          <w:rFonts w:ascii="Times New Roman" w:hAnsi="Times New Roman" w:cs="Times New Roman"/>
          <w:bCs/>
          <w:sz w:val="28"/>
          <w:szCs w:val="28"/>
        </w:rPr>
        <w:tab/>
        <w:t>2011г.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 Республики Казахстан от 16 мая 2014 года № 202-V ЗРК «О разрешениях и уведомлениях».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Законом Республики Казахстан от 9 ноября 2004 года N 603 «О техническом регулировании». http://www.zakon.kz.</w:t>
      </w:r>
    </w:p>
    <w:p w:rsidR="00962882" w:rsidRPr="00962882" w:rsidRDefault="00962882" w:rsidP="0096288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882">
        <w:rPr>
          <w:rFonts w:ascii="Times New Roman" w:hAnsi="Times New Roman" w:cs="Times New Roman"/>
          <w:bCs/>
          <w:sz w:val="28"/>
          <w:szCs w:val="28"/>
        </w:rPr>
        <w:t>Указ Президента Республики Казахстан от 22 января 1999 года № 6. О структуре Правительства Республики Казахстан http://adilet.zan.kz/rus/docs/U990000006_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Литература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Жетписбаев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А.Ж. Административное право РК.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: Юрист, 2007.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Пралиева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Г.К. Административное право Республики Казахстан. Учебно-практическое пособие.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«Жет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жарғы», 2006.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Карпекин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А.В., Филин В.В.,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Тусупбеков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А.Б. Административное право РК. </w:t>
      </w:r>
      <w:proofErr w:type="spellStart"/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- методическое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пособие. – Караганда: Карагандинская академия МВД Республики Казахстан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им.Б.Бейсенова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, 2015г.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962882">
        <w:rPr>
          <w:rFonts w:ascii="Times New Roman" w:hAnsi="Times New Roman" w:cs="Times New Roman"/>
          <w:bCs/>
          <w:sz w:val="28"/>
          <w:szCs w:val="28"/>
        </w:rPr>
        <w:t>Алимбаева А.А. Административное право РК. Учебное пособие. Караганда, КЭУК, 2008</w:t>
      </w: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2882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10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Жетписбаев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Б.А. Административные правонарушения, посягающие на общественный порядок и нравственность : Учебное пособие /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Б.А.Жетписбаев,Т.М.Айкумбаев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. - [б. м.]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Юридическая литература, 2008. - 190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Григорьев В.И. Административное право Республики Казахстан альбом схем и толковый словарь: Общая часть / В. И. Григорьев. -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ЮРИСТ, 2009. - 102 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12.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Какимжанов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М.Т.,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Балгимбеков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Д.У., Нурпеисова А.К.,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Камаш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А.С. Административное право Республики Казахстан (Общая часть).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КЭУКазпотребсоюза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, 2017. – 420с.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право: учебный курс под ред. Р.А.Подопригоры.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: Налоговый эксперт, 2010. – 368с.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Айткалиева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К. Административные правонарушения в сфере таможенного дела // һйр8://^^^.2акоп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2/4819019-аётіпі8ігаііупуе- ргауопаги^һепі)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а-у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. һіт1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 Республики Казахстан [Электронный </w:t>
      </w:r>
      <w:r>
        <w:rPr>
          <w:rFonts w:ascii="Times New Roman" w:hAnsi="Times New Roman" w:cs="Times New Roman"/>
          <w:bCs/>
          <w:sz w:val="28"/>
          <w:szCs w:val="28"/>
        </w:rPr>
        <w:t>ресурс]: учебно-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практическое пособие/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Оразбаева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А.А.,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Джанысбаева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Т.З.,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Бейсембеков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А.С.— Электрон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екстовые данные.— Астана: Казахский гуманитарно-юридический университет, 2015.— 155 с.— Режим доступа: һйр://^^^.іргЬоок§һор</w:t>
      </w:r>
      <w:proofErr w:type="gramStart"/>
      <w:r w:rsidRPr="00962882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962882">
        <w:rPr>
          <w:rFonts w:ascii="Times New Roman" w:hAnsi="Times New Roman" w:cs="Times New Roman"/>
          <w:bCs/>
          <w:sz w:val="28"/>
          <w:szCs w:val="28"/>
        </w:rPr>
        <w:t>и/49553.— ЭБС «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ІРКЬоокз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право. Учебник.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Бахрах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Д.Н.,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Россинский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Б.В.,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Старилов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Ю.Н. // Электронное издание: http://ruknigi.net/books/24491-administrativnoe-pravo-uchebnik/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</w:t>
      </w:r>
      <w:r w:rsidRPr="00962882">
        <w:rPr>
          <w:rFonts w:ascii="Times New Roman" w:hAnsi="Times New Roman" w:cs="Times New Roman"/>
          <w:bCs/>
          <w:sz w:val="28"/>
          <w:szCs w:val="28"/>
        </w:rPr>
        <w:t xml:space="preserve">Административное право зарубежных стран. </w:t>
      </w:r>
      <w:proofErr w:type="spellStart"/>
      <w:r w:rsidRPr="00962882">
        <w:rPr>
          <w:rFonts w:ascii="Times New Roman" w:hAnsi="Times New Roman" w:cs="Times New Roman"/>
          <w:bCs/>
          <w:sz w:val="28"/>
          <w:szCs w:val="28"/>
        </w:rPr>
        <w:t>Козырин</w:t>
      </w:r>
      <w:proofErr w:type="spellEnd"/>
      <w:r w:rsidRPr="00962882">
        <w:rPr>
          <w:rFonts w:ascii="Times New Roman" w:hAnsi="Times New Roman" w:cs="Times New Roman"/>
          <w:bCs/>
          <w:sz w:val="28"/>
          <w:szCs w:val="28"/>
        </w:rPr>
        <w:t xml:space="preserve"> А.Н. // Электронное издание: http://ruknigi.net/books/24496-administrativnoe-pravo-zarubezhnyih-stran/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18. </w:t>
      </w:r>
      <w:r w:rsidRPr="00962882">
        <w:rPr>
          <w:rFonts w:ascii="Times New Roman" w:hAnsi="Times New Roman" w:cs="Times New Roman"/>
          <w:sz w:val="28"/>
          <w:szCs w:val="28"/>
        </w:rPr>
        <w:t xml:space="preserve">Комментарий   к   Уголовному  кодексу   Республики Казахстан.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Общая</w:t>
      </w:r>
      <w:r w:rsidRPr="00962882">
        <w:rPr>
          <w:rFonts w:ascii="Times New Roman" w:hAnsi="Times New Roman" w:cs="Times New Roman"/>
          <w:sz w:val="28"/>
          <w:szCs w:val="28"/>
        </w:rPr>
        <w:t xml:space="preserve"> часть /   Под   ред.  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И.Ш. Борчашвили</w:t>
      </w:r>
      <w:r w:rsidRPr="0096288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>, 2015. – 500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>19.  Борчашвили И.Ш. Комментарий к Уголовному кодексу РК. Особенная часть (том 2). - Алматы: Жеті Жарғы, 2015. - 1120 с.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20.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Ағыбаев А.Н. Қылмыстық кодекске түсіндірме (Жалпы және Ерекше бөлім) – Алматы, 2015. – 768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>21. Ағыбаев А.Н. Қылмыстық құқық. Жалпы бөлiм: оқу құралы / А.Н.Ағыбаев. 2-бас. - Алматы: Қазақ университеті, 2018. - 282 б.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22. Ағыбаев А.Н. Қылмыстық құқық. Ерекеше бөлiм: оқу құралы / А.Н.Ағыбаев. - Алматы: Қазақ университеті, 2016. - 282 б.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962882">
        <w:rPr>
          <w:rFonts w:ascii="Times New Roman" w:hAnsi="Times New Roman" w:cs="Times New Roman"/>
          <w:sz w:val="28"/>
          <w:szCs w:val="28"/>
        </w:rPr>
        <w:t>Уголовное право Казахстана (Особенная часть). Учебник для ВУЗов</w:t>
      </w:r>
      <w:proofErr w:type="gramStart"/>
      <w:r w:rsidRPr="009628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 // </w:t>
      </w:r>
      <w:proofErr w:type="gramStart"/>
      <w:r w:rsidRPr="009628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., профессора И.И. Рогова и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>., профессора С.М. Рахметова. — Ал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., ТОО 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», 2001.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Борча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62882">
        <w:rPr>
          <w:rFonts w:ascii="Times New Roman" w:hAnsi="Times New Roman" w:cs="Times New Roman"/>
          <w:sz w:val="28"/>
          <w:szCs w:val="28"/>
        </w:rPr>
        <w:t>вили И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.Ш..,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 w:rsidRPr="00962882">
        <w:rPr>
          <w:rFonts w:ascii="Times New Roman" w:hAnsi="Times New Roman" w:cs="Times New Roman"/>
          <w:sz w:val="28"/>
          <w:szCs w:val="28"/>
        </w:rPr>
        <w:t xml:space="preserve"> Г.К.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вное</w:t>
      </w:r>
      <w:r w:rsidRPr="0096288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Республ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ики</w:t>
      </w:r>
      <w:r w:rsidRPr="00962882">
        <w:rPr>
          <w:rFonts w:ascii="Times New Roman" w:hAnsi="Times New Roman" w:cs="Times New Roman"/>
          <w:sz w:val="28"/>
          <w:szCs w:val="28"/>
        </w:rPr>
        <w:t xml:space="preserve"> Казахстан. Особенная часть” (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962882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еское </w:t>
      </w:r>
      <w:r w:rsidRPr="00962882">
        <w:rPr>
          <w:rFonts w:ascii="Times New Roman" w:hAnsi="Times New Roman" w:cs="Times New Roman"/>
          <w:sz w:val="28"/>
          <w:szCs w:val="28"/>
        </w:rPr>
        <w:t xml:space="preserve"> пособие). – Кара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962882">
        <w:rPr>
          <w:rFonts w:ascii="Times New Roman" w:hAnsi="Times New Roman" w:cs="Times New Roman"/>
          <w:sz w:val="28"/>
          <w:szCs w:val="28"/>
        </w:rPr>
        <w:t>а</w:t>
      </w:r>
      <w:r w:rsidRPr="0096288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62882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962882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962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62882">
        <w:rPr>
          <w:rFonts w:ascii="Times New Roman" w:hAnsi="Times New Roman" w:cs="Times New Roman"/>
          <w:sz w:val="28"/>
          <w:szCs w:val="28"/>
        </w:rPr>
        <w:t xml:space="preserve">1998 г. </w:t>
      </w:r>
    </w:p>
    <w:p w:rsidR="00962882" w:rsidRPr="00962882" w:rsidRDefault="00962882" w:rsidP="0096288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882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Уголовное право в 2 т. Том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бщая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часть: учебник для академического </w:t>
      </w:r>
      <w:proofErr w:type="spell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В. Наумов [и др.]</w:t>
      </w:r>
      <w:proofErr w:type="gram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отв. ред. А. В. Наумов, А. Г. Кибальник. — 5-е изд., пер. и доп. — М. : Издательство </w:t>
      </w:r>
      <w:proofErr w:type="spellStart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— 499 с. </w:t>
      </w:r>
      <w:r w:rsidRPr="009628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62882" w:rsidRPr="008705D0" w:rsidRDefault="00962882" w:rsidP="00836B3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962882" w:rsidRPr="008705D0" w:rsidSect="006B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16A0"/>
    <w:multiLevelType w:val="hybridMultilevel"/>
    <w:tmpl w:val="6CA45CF2"/>
    <w:lvl w:ilvl="0" w:tplc="45843CD6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B643C74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B2388202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F20A0534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1AF69838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3D729D52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C92E5CA6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DAEAEFBA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36CE04EA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abstractNum w:abstractNumId="2">
    <w:nsid w:val="35AC4971"/>
    <w:multiLevelType w:val="hybridMultilevel"/>
    <w:tmpl w:val="584CD62E"/>
    <w:lvl w:ilvl="0" w:tplc="5AF290B2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7F2C31A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5DA4DBD6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421ED3C8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37226AEE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96A844F0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1F1E021C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6DB899C4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8DAC908C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abstractNum w:abstractNumId="3">
    <w:nsid w:val="6BE8657A"/>
    <w:multiLevelType w:val="hybridMultilevel"/>
    <w:tmpl w:val="85B28FA6"/>
    <w:lvl w:ilvl="0" w:tplc="3B8CD40A">
      <w:start w:val="1"/>
      <w:numFmt w:val="decimal"/>
      <w:lvlText w:val="%1.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03EE53A">
      <w:numFmt w:val="bullet"/>
      <w:lvlText w:val="•"/>
      <w:lvlJc w:val="left"/>
      <w:pPr>
        <w:ind w:left="1920" w:hanging="850"/>
      </w:pPr>
      <w:rPr>
        <w:rFonts w:hint="default"/>
        <w:lang w:val="ru-RU" w:eastAsia="en-US" w:bidi="ar-SA"/>
      </w:rPr>
    </w:lvl>
    <w:lvl w:ilvl="2" w:tplc="A468C33C">
      <w:numFmt w:val="bullet"/>
      <w:lvlText w:val="•"/>
      <w:lvlJc w:val="left"/>
      <w:pPr>
        <w:ind w:left="2921" w:hanging="850"/>
      </w:pPr>
      <w:rPr>
        <w:rFonts w:hint="default"/>
        <w:lang w:val="ru-RU" w:eastAsia="en-US" w:bidi="ar-SA"/>
      </w:rPr>
    </w:lvl>
    <w:lvl w:ilvl="3" w:tplc="588C7FEC">
      <w:numFmt w:val="bullet"/>
      <w:lvlText w:val="•"/>
      <w:lvlJc w:val="left"/>
      <w:pPr>
        <w:ind w:left="3921" w:hanging="850"/>
      </w:pPr>
      <w:rPr>
        <w:rFonts w:hint="default"/>
        <w:lang w:val="ru-RU" w:eastAsia="en-US" w:bidi="ar-SA"/>
      </w:rPr>
    </w:lvl>
    <w:lvl w:ilvl="4" w:tplc="1F7C4438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8CE81724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6" w:tplc="2BC464CE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7" w:tplc="92BCDB24">
      <w:numFmt w:val="bullet"/>
      <w:lvlText w:val="•"/>
      <w:lvlJc w:val="left"/>
      <w:pPr>
        <w:ind w:left="7924" w:hanging="850"/>
      </w:pPr>
      <w:rPr>
        <w:rFonts w:hint="default"/>
        <w:lang w:val="ru-RU" w:eastAsia="en-US" w:bidi="ar-SA"/>
      </w:rPr>
    </w:lvl>
    <w:lvl w:ilvl="8" w:tplc="973E8F78">
      <w:numFmt w:val="bullet"/>
      <w:lvlText w:val="•"/>
      <w:lvlJc w:val="left"/>
      <w:pPr>
        <w:ind w:left="8925" w:hanging="8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B3B"/>
    <w:rsid w:val="006B22B8"/>
    <w:rsid w:val="00836B3B"/>
    <w:rsid w:val="008705D0"/>
    <w:rsid w:val="00962882"/>
    <w:rsid w:val="009F2B5A"/>
    <w:rsid w:val="00E6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B8"/>
  </w:style>
  <w:style w:type="paragraph" w:styleId="1">
    <w:name w:val="heading 1"/>
    <w:basedOn w:val="a"/>
    <w:next w:val="a"/>
    <w:link w:val="10"/>
    <w:qFormat/>
    <w:rsid w:val="009F2B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6B3B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8705D0"/>
    <w:pPr>
      <w:widowControl w:val="0"/>
      <w:autoSpaceDE w:val="0"/>
      <w:autoSpaceDN w:val="0"/>
      <w:spacing w:after="0" w:line="240" w:lineRule="auto"/>
      <w:ind w:left="22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705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8705D0"/>
    <w:pPr>
      <w:widowControl w:val="0"/>
      <w:autoSpaceDE w:val="0"/>
      <w:autoSpaceDN w:val="0"/>
      <w:spacing w:after="0" w:line="240" w:lineRule="auto"/>
      <w:ind w:left="2208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9F2B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962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2020-09-28T17:08:00Z</dcterms:created>
  <dcterms:modified xsi:type="dcterms:W3CDTF">2020-09-30T16:48:00Z</dcterms:modified>
</cp:coreProperties>
</file>